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B3D9AB" w14:textId="77777777" w:rsidR="0061516A" w:rsidRDefault="009E2283">
      <w:pPr>
        <w:spacing w:after="240"/>
      </w:pPr>
      <w:r>
        <w:rPr>
          <w:b/>
          <w:bCs/>
          <w:color w:val="1F3864"/>
          <w:sz w:val="36"/>
          <w:szCs w:val="36"/>
        </w:rPr>
        <w:t>Scope of Services</w:t>
      </w:r>
    </w:p>
    <w:p w14:paraId="33B3D9AC" w14:textId="77777777" w:rsidR="0061516A" w:rsidRDefault="009E2283">
      <w:pPr>
        <w:spacing w:after="240"/>
      </w:pPr>
      <w:r>
        <w:rPr>
          <w:b/>
          <w:bCs/>
          <w:sz w:val="24"/>
          <w:szCs w:val="24"/>
        </w:rPr>
        <w:t>Broker / Agent of Record – Real Estate Services</w:t>
      </w:r>
    </w:p>
    <w:p w14:paraId="33B3D9AD" w14:textId="77777777" w:rsidR="0061516A" w:rsidRDefault="009E2283">
      <w:pPr>
        <w:spacing w:after="280"/>
      </w:pPr>
      <w:r>
        <w:t>The selected Broker/Agent of Record (“Broker”) shall provide comprehensive real estate brokerage and advisory services to support the Des Moines Public School District (“District”) in the evaluation, marketing, negotiation, and sale of District-owned real property declared surplus by the Board of Education.</w:t>
      </w:r>
    </w:p>
    <w:p w14:paraId="33B3D9AE" w14:textId="77777777" w:rsidR="0061516A" w:rsidRDefault="009E2283">
      <w:pPr>
        <w:pStyle w:val="Heading2"/>
      </w:pPr>
      <w:r>
        <w:t>1. General Advisory &amp; Representation</w:t>
      </w:r>
    </w:p>
    <w:p w14:paraId="33B3D9AF" w14:textId="77777777" w:rsidR="0061516A" w:rsidRDefault="0061516A">
      <w:pPr>
        <w:spacing w:before="80" w:after="80"/>
      </w:pPr>
    </w:p>
    <w:p w14:paraId="33B3D9B0" w14:textId="77777777" w:rsidR="0061516A" w:rsidRDefault="009E2283">
      <w:pPr>
        <w:numPr>
          <w:ilvl w:val="0"/>
          <w:numId w:val="1"/>
        </w:numPr>
        <w:pBdr>
          <w:top w:val="nil"/>
          <w:left w:val="nil"/>
          <w:bottom w:val="nil"/>
          <w:right w:val="nil"/>
          <w:between w:val="nil"/>
        </w:pBdr>
        <w:spacing w:before="60" w:after="60"/>
      </w:pPr>
      <w:r>
        <w:rPr>
          <w:color w:val="000000"/>
        </w:rPr>
        <w:t>Serve as the District’s exclusive Broker/Agent of Record for designated property sales, unless otherwise authorized.</w:t>
      </w:r>
    </w:p>
    <w:p w14:paraId="33B3D9B1" w14:textId="77777777" w:rsidR="0061516A" w:rsidRDefault="009E2283">
      <w:pPr>
        <w:numPr>
          <w:ilvl w:val="0"/>
          <w:numId w:val="1"/>
        </w:numPr>
        <w:pBdr>
          <w:top w:val="nil"/>
          <w:left w:val="nil"/>
          <w:bottom w:val="nil"/>
          <w:right w:val="nil"/>
          <w:between w:val="nil"/>
        </w:pBdr>
        <w:spacing w:before="60" w:after="60"/>
      </w:pPr>
      <w:r>
        <w:rPr>
          <w:color w:val="000000"/>
        </w:rPr>
        <w:t xml:space="preserve">Act in the best interest of the </w:t>
      </w:r>
      <w:proofErr w:type="gramStart"/>
      <w:r>
        <w:rPr>
          <w:color w:val="000000"/>
        </w:rPr>
        <w:t>District</w:t>
      </w:r>
      <w:proofErr w:type="gramEnd"/>
      <w:r>
        <w:rPr>
          <w:color w:val="000000"/>
        </w:rPr>
        <w:t xml:space="preserve"> </w:t>
      </w:r>
      <w:proofErr w:type="gramStart"/>
      <w:r>
        <w:rPr>
          <w:color w:val="000000"/>
        </w:rPr>
        <w:t>at all times</w:t>
      </w:r>
      <w:proofErr w:type="gramEnd"/>
      <w:r>
        <w:rPr>
          <w:color w:val="000000"/>
        </w:rPr>
        <w:t xml:space="preserve"> and comply with all applicable federal, state, and local laws, including public sector procurement and transparency requirements.</w:t>
      </w:r>
    </w:p>
    <w:p w14:paraId="33B3D9B2" w14:textId="77777777" w:rsidR="0061516A" w:rsidRDefault="009E2283">
      <w:pPr>
        <w:numPr>
          <w:ilvl w:val="0"/>
          <w:numId w:val="1"/>
        </w:numPr>
        <w:pBdr>
          <w:top w:val="nil"/>
          <w:left w:val="nil"/>
          <w:bottom w:val="nil"/>
          <w:right w:val="nil"/>
          <w:between w:val="nil"/>
        </w:pBdr>
        <w:spacing w:before="60" w:after="60"/>
      </w:pPr>
      <w:r>
        <w:rPr>
          <w:color w:val="000000"/>
        </w:rPr>
        <w:t>Provide professional guidance to District leadership and administration regarding real estate market conditions, valuation trends, and disposition strategies.</w:t>
      </w:r>
    </w:p>
    <w:p w14:paraId="33B3D9B3" w14:textId="77777777" w:rsidR="0061516A" w:rsidRDefault="009E2283">
      <w:pPr>
        <w:numPr>
          <w:ilvl w:val="0"/>
          <w:numId w:val="1"/>
        </w:numPr>
        <w:pBdr>
          <w:top w:val="nil"/>
          <w:left w:val="nil"/>
          <w:bottom w:val="nil"/>
          <w:right w:val="nil"/>
          <w:between w:val="nil"/>
        </w:pBdr>
        <w:spacing w:before="60" w:after="60"/>
      </w:pPr>
      <w:r>
        <w:rPr>
          <w:color w:val="000000"/>
        </w:rPr>
        <w:t>Coordinate services in alignment with Board of Education actions and timelines.</w:t>
      </w:r>
    </w:p>
    <w:p w14:paraId="33B3D9B4" w14:textId="77777777" w:rsidR="0061516A" w:rsidRDefault="0061516A">
      <w:pPr>
        <w:spacing w:before="80" w:after="80"/>
      </w:pPr>
    </w:p>
    <w:p w14:paraId="33B3D9B5" w14:textId="77777777" w:rsidR="0061516A" w:rsidRDefault="009E2283">
      <w:pPr>
        <w:pStyle w:val="Heading2"/>
      </w:pPr>
      <w:r>
        <w:t>2. Property Evaluation &amp; Market Analysis</w:t>
      </w:r>
    </w:p>
    <w:p w14:paraId="33B3D9B6" w14:textId="77777777" w:rsidR="0061516A" w:rsidRDefault="0061516A">
      <w:pPr>
        <w:spacing w:before="80" w:after="80"/>
      </w:pPr>
    </w:p>
    <w:p w14:paraId="33B3D9B7" w14:textId="77777777" w:rsidR="0061516A" w:rsidRDefault="009E2283">
      <w:pPr>
        <w:numPr>
          <w:ilvl w:val="0"/>
          <w:numId w:val="1"/>
        </w:numPr>
        <w:pBdr>
          <w:top w:val="nil"/>
          <w:left w:val="nil"/>
          <w:bottom w:val="nil"/>
          <w:right w:val="nil"/>
          <w:between w:val="nil"/>
        </w:pBdr>
        <w:spacing w:before="60" w:after="60"/>
      </w:pPr>
      <w:r>
        <w:rPr>
          <w:color w:val="000000"/>
        </w:rPr>
        <w:t>Conduct site visits and property assessments, including review of zoning, land use restrictions, access, utilities, easements, and encumbrances.</w:t>
      </w:r>
    </w:p>
    <w:p w14:paraId="33B3D9B8" w14:textId="77777777" w:rsidR="0061516A" w:rsidRDefault="009E2283">
      <w:pPr>
        <w:numPr>
          <w:ilvl w:val="0"/>
          <w:numId w:val="1"/>
        </w:numPr>
        <w:pBdr>
          <w:top w:val="nil"/>
          <w:left w:val="nil"/>
          <w:bottom w:val="nil"/>
          <w:right w:val="nil"/>
          <w:between w:val="nil"/>
        </w:pBdr>
        <w:spacing w:before="60" w:after="60"/>
      </w:pPr>
      <w:r>
        <w:rPr>
          <w:color w:val="000000"/>
        </w:rPr>
        <w:t>Prepare Broker Opinion(s) of Value (BOV) and/or comparative market analyses for each property.</w:t>
      </w:r>
    </w:p>
    <w:p w14:paraId="33B3D9B9" w14:textId="77777777" w:rsidR="0061516A" w:rsidRDefault="009E2283">
      <w:pPr>
        <w:numPr>
          <w:ilvl w:val="0"/>
          <w:numId w:val="1"/>
        </w:numPr>
        <w:pBdr>
          <w:top w:val="nil"/>
          <w:left w:val="nil"/>
          <w:bottom w:val="nil"/>
          <w:right w:val="nil"/>
          <w:between w:val="nil"/>
        </w:pBdr>
        <w:spacing w:before="60" w:after="60"/>
      </w:pPr>
      <w:r>
        <w:rPr>
          <w:color w:val="000000"/>
        </w:rPr>
        <w:t>Identify highest and best use scenarios, including alternative disposition strategies where appropriate.</w:t>
      </w:r>
    </w:p>
    <w:p w14:paraId="33B3D9BA" w14:textId="77777777" w:rsidR="0061516A" w:rsidRDefault="009E2283">
      <w:pPr>
        <w:numPr>
          <w:ilvl w:val="0"/>
          <w:numId w:val="1"/>
        </w:numPr>
        <w:pBdr>
          <w:top w:val="nil"/>
          <w:left w:val="nil"/>
          <w:bottom w:val="nil"/>
          <w:right w:val="nil"/>
          <w:between w:val="nil"/>
        </w:pBdr>
        <w:spacing w:before="60" w:after="60"/>
      </w:pPr>
      <w:proofErr w:type="gramStart"/>
      <w:r>
        <w:rPr>
          <w:color w:val="000000"/>
        </w:rPr>
        <w:t>Advise</w:t>
      </w:r>
      <w:proofErr w:type="gramEnd"/>
      <w:r>
        <w:rPr>
          <w:color w:val="000000"/>
        </w:rPr>
        <w:t xml:space="preserve"> on recommended pricing strategies based on market conditions and District goals.</w:t>
      </w:r>
    </w:p>
    <w:p w14:paraId="33B3D9BB" w14:textId="77777777" w:rsidR="0061516A" w:rsidRDefault="0061516A">
      <w:pPr>
        <w:spacing w:before="80" w:after="80"/>
      </w:pPr>
    </w:p>
    <w:p w14:paraId="33B3D9BC" w14:textId="77777777" w:rsidR="0061516A" w:rsidRDefault="009E2283">
      <w:pPr>
        <w:pStyle w:val="Heading2"/>
      </w:pPr>
      <w:r>
        <w:t>3. Marketing &amp; Listing Services</w:t>
      </w:r>
    </w:p>
    <w:p w14:paraId="33B3D9BD" w14:textId="77777777" w:rsidR="0061516A" w:rsidRDefault="0061516A">
      <w:pPr>
        <w:spacing w:before="80" w:after="80"/>
      </w:pPr>
    </w:p>
    <w:p w14:paraId="33B3D9BE" w14:textId="77777777" w:rsidR="0061516A" w:rsidRDefault="009E2283">
      <w:pPr>
        <w:numPr>
          <w:ilvl w:val="0"/>
          <w:numId w:val="1"/>
        </w:numPr>
        <w:pBdr>
          <w:top w:val="nil"/>
          <w:left w:val="nil"/>
          <w:bottom w:val="nil"/>
          <w:right w:val="nil"/>
          <w:between w:val="nil"/>
        </w:pBdr>
        <w:spacing w:before="60" w:after="60"/>
      </w:pPr>
      <w:r>
        <w:rPr>
          <w:color w:val="000000"/>
        </w:rPr>
        <w:t>Develop a customized marketing plan for each property, subject to District approval.</w:t>
      </w:r>
    </w:p>
    <w:p w14:paraId="33B3D9BF" w14:textId="77777777" w:rsidR="0061516A" w:rsidRDefault="009E2283">
      <w:pPr>
        <w:numPr>
          <w:ilvl w:val="0"/>
          <w:numId w:val="1"/>
        </w:numPr>
        <w:pBdr>
          <w:top w:val="nil"/>
          <w:left w:val="nil"/>
          <w:bottom w:val="nil"/>
          <w:right w:val="nil"/>
          <w:between w:val="nil"/>
        </w:pBdr>
        <w:spacing w:before="60" w:after="60"/>
      </w:pPr>
      <w:r>
        <w:rPr>
          <w:color w:val="000000"/>
        </w:rPr>
        <w:t>Prepare professional marketing materials, including property descriptions, photographs, maps, and site plans.</w:t>
      </w:r>
    </w:p>
    <w:p w14:paraId="33B3D9C0" w14:textId="77777777" w:rsidR="0061516A" w:rsidRDefault="009E2283">
      <w:pPr>
        <w:numPr>
          <w:ilvl w:val="0"/>
          <w:numId w:val="1"/>
        </w:numPr>
        <w:pBdr>
          <w:top w:val="nil"/>
          <w:left w:val="nil"/>
          <w:bottom w:val="nil"/>
          <w:right w:val="nil"/>
          <w:between w:val="nil"/>
        </w:pBdr>
        <w:spacing w:before="60" w:after="60"/>
      </w:pPr>
      <w:r>
        <w:rPr>
          <w:color w:val="000000"/>
        </w:rPr>
        <w:t>List properties on appropriate Multiple Listing Services (MLS) and other commercial/residential real estate platforms as applicable.</w:t>
      </w:r>
    </w:p>
    <w:p w14:paraId="33B3D9C1" w14:textId="77777777" w:rsidR="0061516A" w:rsidRDefault="009E2283">
      <w:pPr>
        <w:numPr>
          <w:ilvl w:val="0"/>
          <w:numId w:val="1"/>
        </w:numPr>
        <w:pBdr>
          <w:top w:val="nil"/>
          <w:left w:val="nil"/>
          <w:bottom w:val="nil"/>
          <w:right w:val="nil"/>
          <w:between w:val="nil"/>
        </w:pBdr>
        <w:spacing w:before="60" w:after="60"/>
      </w:pPr>
      <w:r>
        <w:rPr>
          <w:color w:val="000000"/>
        </w:rPr>
        <w:t>Actively market properties to qualified buyers, including developers, governmental entities, nonprofits, and community partners, when appropriate.</w:t>
      </w:r>
    </w:p>
    <w:p w14:paraId="33B3D9C2" w14:textId="77777777" w:rsidR="0061516A" w:rsidRDefault="009E2283">
      <w:pPr>
        <w:numPr>
          <w:ilvl w:val="0"/>
          <w:numId w:val="1"/>
        </w:numPr>
        <w:pBdr>
          <w:top w:val="nil"/>
          <w:left w:val="nil"/>
          <w:bottom w:val="nil"/>
          <w:right w:val="nil"/>
          <w:between w:val="nil"/>
        </w:pBdr>
        <w:spacing w:before="60" w:after="60"/>
      </w:pPr>
      <w:r>
        <w:rPr>
          <w:color w:val="000000"/>
        </w:rPr>
        <w:t>Respond to inquiries, manage property showings, and coordinate access in collaboration with District staff.</w:t>
      </w:r>
    </w:p>
    <w:p w14:paraId="33B3D9C3" w14:textId="77777777" w:rsidR="0061516A" w:rsidRDefault="0061516A">
      <w:pPr>
        <w:spacing w:before="80" w:after="80"/>
      </w:pPr>
    </w:p>
    <w:p w14:paraId="33B3D9C4" w14:textId="77777777" w:rsidR="0061516A" w:rsidRDefault="009E2283">
      <w:pPr>
        <w:pStyle w:val="Heading2"/>
      </w:pPr>
      <w:r>
        <w:t>4. Transaction Management &amp; Negotiation</w:t>
      </w:r>
    </w:p>
    <w:p w14:paraId="33B3D9C5" w14:textId="77777777" w:rsidR="0061516A" w:rsidRDefault="0061516A">
      <w:pPr>
        <w:spacing w:before="80" w:after="80"/>
      </w:pPr>
    </w:p>
    <w:p w14:paraId="33B3D9C6" w14:textId="77777777" w:rsidR="0061516A" w:rsidRDefault="009E2283">
      <w:pPr>
        <w:numPr>
          <w:ilvl w:val="0"/>
          <w:numId w:val="1"/>
        </w:numPr>
        <w:pBdr>
          <w:top w:val="nil"/>
          <w:left w:val="nil"/>
          <w:bottom w:val="nil"/>
          <w:right w:val="nil"/>
          <w:between w:val="nil"/>
        </w:pBdr>
        <w:spacing w:before="60" w:after="60"/>
      </w:pPr>
      <w:r>
        <w:rPr>
          <w:color w:val="000000"/>
        </w:rPr>
        <w:t>Receive, review, and analyze offers and letters of intent.</w:t>
      </w:r>
    </w:p>
    <w:p w14:paraId="33B3D9C7" w14:textId="77777777" w:rsidR="0061516A" w:rsidRDefault="009E2283">
      <w:pPr>
        <w:numPr>
          <w:ilvl w:val="0"/>
          <w:numId w:val="1"/>
        </w:numPr>
        <w:pBdr>
          <w:top w:val="nil"/>
          <w:left w:val="nil"/>
          <w:bottom w:val="nil"/>
          <w:right w:val="nil"/>
          <w:between w:val="nil"/>
        </w:pBdr>
        <w:spacing w:before="60" w:after="60"/>
      </w:pPr>
      <w:r>
        <w:rPr>
          <w:color w:val="000000"/>
        </w:rPr>
        <w:t>Provide written summaries and recommendations for District administration and Board consideration.</w:t>
      </w:r>
    </w:p>
    <w:p w14:paraId="33B3D9C8" w14:textId="77777777" w:rsidR="0061516A" w:rsidRDefault="009E2283">
      <w:pPr>
        <w:numPr>
          <w:ilvl w:val="0"/>
          <w:numId w:val="1"/>
        </w:numPr>
        <w:pBdr>
          <w:top w:val="nil"/>
          <w:left w:val="nil"/>
          <w:bottom w:val="nil"/>
          <w:right w:val="nil"/>
          <w:between w:val="nil"/>
        </w:pBdr>
        <w:spacing w:before="60" w:after="60"/>
      </w:pPr>
      <w:r>
        <w:rPr>
          <w:color w:val="000000"/>
        </w:rPr>
        <w:t>Assist in negotiation of purchase price, terms, and conditions in accordance with Board direction.</w:t>
      </w:r>
    </w:p>
    <w:p w14:paraId="33B3D9C9" w14:textId="77777777" w:rsidR="0061516A" w:rsidRDefault="009E2283">
      <w:pPr>
        <w:numPr>
          <w:ilvl w:val="0"/>
          <w:numId w:val="1"/>
        </w:numPr>
        <w:pBdr>
          <w:top w:val="nil"/>
          <w:left w:val="nil"/>
          <w:bottom w:val="nil"/>
          <w:right w:val="nil"/>
          <w:between w:val="nil"/>
        </w:pBdr>
        <w:spacing w:before="60" w:after="60"/>
      </w:pPr>
      <w:r>
        <w:rPr>
          <w:color w:val="000000"/>
        </w:rPr>
        <w:t>Coordinate with District legal counsel, title companies, surveyors, environmental consultants, and other professionals as needed.</w:t>
      </w:r>
    </w:p>
    <w:p w14:paraId="33B3D9CA" w14:textId="77777777" w:rsidR="0061516A" w:rsidRDefault="009E2283">
      <w:pPr>
        <w:numPr>
          <w:ilvl w:val="0"/>
          <w:numId w:val="1"/>
        </w:numPr>
        <w:pBdr>
          <w:top w:val="nil"/>
          <w:left w:val="nil"/>
          <w:bottom w:val="nil"/>
          <w:right w:val="nil"/>
          <w:between w:val="nil"/>
        </w:pBdr>
        <w:spacing w:before="60" w:after="60"/>
      </w:pPr>
      <w:r>
        <w:rPr>
          <w:color w:val="000000"/>
        </w:rPr>
        <w:t>Monitor due diligence timelines, contingencies, and closing requirements.</w:t>
      </w:r>
    </w:p>
    <w:p w14:paraId="33B3D9CB" w14:textId="77777777" w:rsidR="0061516A" w:rsidRDefault="0061516A">
      <w:pPr>
        <w:spacing w:before="80" w:after="80"/>
      </w:pPr>
    </w:p>
    <w:p w14:paraId="33B3D9CC" w14:textId="77777777" w:rsidR="0061516A" w:rsidRDefault="009E2283">
      <w:pPr>
        <w:pStyle w:val="Heading2"/>
      </w:pPr>
      <w:r>
        <w:t>5. Public Process &amp; Board Support</w:t>
      </w:r>
    </w:p>
    <w:p w14:paraId="33B3D9CD" w14:textId="77777777" w:rsidR="0061516A" w:rsidRDefault="0061516A">
      <w:pPr>
        <w:spacing w:before="80" w:after="80"/>
      </w:pPr>
    </w:p>
    <w:p w14:paraId="33B3D9CE" w14:textId="77777777" w:rsidR="0061516A" w:rsidRDefault="009E2283">
      <w:pPr>
        <w:numPr>
          <w:ilvl w:val="0"/>
          <w:numId w:val="1"/>
        </w:numPr>
        <w:pBdr>
          <w:top w:val="nil"/>
          <w:left w:val="nil"/>
          <w:bottom w:val="nil"/>
          <w:right w:val="nil"/>
          <w:between w:val="nil"/>
        </w:pBdr>
        <w:spacing w:before="60" w:after="60"/>
      </w:pPr>
      <w:r>
        <w:rPr>
          <w:color w:val="000000"/>
        </w:rPr>
        <w:t>Support District staff in compliance with public hearing, notice, and approval requirements related to the sale of public property.</w:t>
      </w:r>
    </w:p>
    <w:p w14:paraId="33B3D9CF" w14:textId="77777777" w:rsidR="0061516A" w:rsidRDefault="009E2283">
      <w:pPr>
        <w:numPr>
          <w:ilvl w:val="0"/>
          <w:numId w:val="1"/>
        </w:numPr>
        <w:pBdr>
          <w:top w:val="nil"/>
          <w:left w:val="nil"/>
          <w:bottom w:val="nil"/>
          <w:right w:val="nil"/>
          <w:between w:val="nil"/>
        </w:pBdr>
        <w:spacing w:before="60" w:after="60"/>
      </w:pPr>
      <w:r>
        <w:rPr>
          <w:color w:val="000000"/>
        </w:rPr>
        <w:t>Attend Board of Education meetings, work sessions, or public hearings when requested.</w:t>
      </w:r>
    </w:p>
    <w:p w14:paraId="33B3D9D0" w14:textId="77777777" w:rsidR="0061516A" w:rsidRDefault="009E2283">
      <w:pPr>
        <w:numPr>
          <w:ilvl w:val="0"/>
          <w:numId w:val="1"/>
        </w:numPr>
        <w:pBdr>
          <w:top w:val="nil"/>
          <w:left w:val="nil"/>
          <w:bottom w:val="nil"/>
          <w:right w:val="nil"/>
          <w:between w:val="nil"/>
        </w:pBdr>
        <w:spacing w:before="60" w:after="60"/>
      </w:pPr>
      <w:r>
        <w:rPr>
          <w:color w:val="000000"/>
        </w:rPr>
        <w:t>Prepare clear, non-technical summaries suitable for Board materials and public communication.</w:t>
      </w:r>
    </w:p>
    <w:p w14:paraId="33B3D9D1" w14:textId="77777777" w:rsidR="0061516A" w:rsidRDefault="009E2283">
      <w:pPr>
        <w:numPr>
          <w:ilvl w:val="0"/>
          <w:numId w:val="1"/>
        </w:numPr>
        <w:pBdr>
          <w:top w:val="nil"/>
          <w:left w:val="nil"/>
          <w:bottom w:val="nil"/>
          <w:right w:val="nil"/>
          <w:between w:val="nil"/>
        </w:pBdr>
        <w:spacing w:before="60" w:after="60"/>
      </w:pPr>
      <w:r>
        <w:rPr>
          <w:color w:val="000000"/>
        </w:rPr>
        <w:t>Provide documentation needed for audit, public records requests, and compliance reviews.</w:t>
      </w:r>
    </w:p>
    <w:p w14:paraId="33B3D9D2" w14:textId="77777777" w:rsidR="0061516A" w:rsidRDefault="0061516A">
      <w:pPr>
        <w:spacing w:before="80" w:after="80"/>
      </w:pPr>
    </w:p>
    <w:p w14:paraId="33B3D9D3" w14:textId="77777777" w:rsidR="0061516A" w:rsidRDefault="009E2283">
      <w:pPr>
        <w:pStyle w:val="Heading2"/>
      </w:pPr>
      <w:r>
        <w:t>6. Closing &amp; Post-Closing Services</w:t>
      </w:r>
    </w:p>
    <w:p w14:paraId="33B3D9D4" w14:textId="77777777" w:rsidR="0061516A" w:rsidRDefault="0061516A">
      <w:pPr>
        <w:spacing w:before="80" w:after="80"/>
      </w:pPr>
    </w:p>
    <w:p w14:paraId="33B3D9D5" w14:textId="77777777" w:rsidR="0061516A" w:rsidRDefault="009E2283">
      <w:pPr>
        <w:numPr>
          <w:ilvl w:val="0"/>
          <w:numId w:val="1"/>
        </w:numPr>
        <w:pBdr>
          <w:top w:val="nil"/>
          <w:left w:val="nil"/>
          <w:bottom w:val="nil"/>
          <w:right w:val="nil"/>
          <w:between w:val="nil"/>
        </w:pBdr>
        <w:spacing w:before="60" w:after="60"/>
      </w:pPr>
      <w:r>
        <w:rPr>
          <w:color w:val="000000"/>
        </w:rPr>
        <w:t>Coordinate closing logistics, including title transfer and required documentation.</w:t>
      </w:r>
    </w:p>
    <w:p w14:paraId="33B3D9D6" w14:textId="77777777" w:rsidR="0061516A" w:rsidRDefault="009E2283">
      <w:pPr>
        <w:numPr>
          <w:ilvl w:val="0"/>
          <w:numId w:val="1"/>
        </w:numPr>
        <w:pBdr>
          <w:top w:val="nil"/>
          <w:left w:val="nil"/>
          <w:bottom w:val="nil"/>
          <w:right w:val="nil"/>
          <w:between w:val="nil"/>
        </w:pBdr>
        <w:spacing w:before="60" w:after="60"/>
      </w:pPr>
      <w:r>
        <w:rPr>
          <w:color w:val="000000"/>
        </w:rPr>
        <w:t>Ensure timely communication with all parties through closing.</w:t>
      </w:r>
    </w:p>
    <w:p w14:paraId="33B3D9D7" w14:textId="77777777" w:rsidR="0061516A" w:rsidRDefault="009E2283">
      <w:pPr>
        <w:numPr>
          <w:ilvl w:val="0"/>
          <w:numId w:val="1"/>
        </w:numPr>
        <w:pBdr>
          <w:top w:val="nil"/>
          <w:left w:val="nil"/>
          <w:bottom w:val="nil"/>
          <w:right w:val="nil"/>
          <w:between w:val="nil"/>
        </w:pBdr>
        <w:spacing w:before="60" w:after="60"/>
      </w:pPr>
      <w:r>
        <w:rPr>
          <w:color w:val="000000"/>
        </w:rPr>
        <w:t xml:space="preserve">Assist with post-closing reporting and documentation as requested by the </w:t>
      </w:r>
      <w:proofErr w:type="gramStart"/>
      <w:r>
        <w:rPr>
          <w:color w:val="000000"/>
        </w:rPr>
        <w:t>District</w:t>
      </w:r>
      <w:proofErr w:type="gramEnd"/>
      <w:r>
        <w:rPr>
          <w:color w:val="000000"/>
        </w:rPr>
        <w:t>.</w:t>
      </w:r>
    </w:p>
    <w:p w14:paraId="33B3D9D8" w14:textId="77777777" w:rsidR="0061516A" w:rsidRDefault="0061516A">
      <w:pPr>
        <w:spacing w:before="80" w:after="80"/>
      </w:pPr>
    </w:p>
    <w:p w14:paraId="33B3D9D9" w14:textId="77777777" w:rsidR="0061516A" w:rsidRDefault="009E2283">
      <w:pPr>
        <w:pStyle w:val="Heading2"/>
      </w:pPr>
      <w:r>
        <w:t>7. Reporting &amp; Communication</w:t>
      </w:r>
    </w:p>
    <w:p w14:paraId="33B3D9DA" w14:textId="77777777" w:rsidR="0061516A" w:rsidRDefault="0061516A">
      <w:pPr>
        <w:spacing w:before="80" w:after="80"/>
      </w:pPr>
    </w:p>
    <w:p w14:paraId="33B3D9DB" w14:textId="77777777" w:rsidR="0061516A" w:rsidRDefault="009E2283">
      <w:pPr>
        <w:numPr>
          <w:ilvl w:val="0"/>
          <w:numId w:val="1"/>
        </w:numPr>
        <w:pBdr>
          <w:top w:val="nil"/>
          <w:left w:val="nil"/>
          <w:bottom w:val="nil"/>
          <w:right w:val="nil"/>
          <w:between w:val="nil"/>
        </w:pBdr>
        <w:spacing w:before="60" w:after="60"/>
      </w:pPr>
      <w:r>
        <w:rPr>
          <w:color w:val="000000"/>
        </w:rPr>
        <w:t>Provide regular written status updates on active listings and transactions.</w:t>
      </w:r>
    </w:p>
    <w:p w14:paraId="33B3D9DC" w14:textId="77777777" w:rsidR="0061516A" w:rsidRDefault="009E2283">
      <w:pPr>
        <w:numPr>
          <w:ilvl w:val="0"/>
          <w:numId w:val="1"/>
        </w:numPr>
        <w:pBdr>
          <w:top w:val="nil"/>
          <w:left w:val="nil"/>
          <w:bottom w:val="nil"/>
          <w:right w:val="nil"/>
          <w:between w:val="nil"/>
        </w:pBdr>
        <w:spacing w:before="60" w:after="60"/>
      </w:pPr>
      <w:r>
        <w:rPr>
          <w:color w:val="000000"/>
        </w:rPr>
        <w:t xml:space="preserve">Maintain transparent communication with the </w:t>
      </w:r>
      <w:proofErr w:type="gramStart"/>
      <w:r>
        <w:rPr>
          <w:color w:val="000000"/>
        </w:rPr>
        <w:t>District’s</w:t>
      </w:r>
      <w:proofErr w:type="gramEnd"/>
      <w:r>
        <w:rPr>
          <w:color w:val="000000"/>
        </w:rPr>
        <w:t xml:space="preserve"> designated point of contact.</w:t>
      </w:r>
    </w:p>
    <w:p w14:paraId="33B3D9DD" w14:textId="77777777" w:rsidR="0061516A" w:rsidRDefault="009E2283">
      <w:pPr>
        <w:numPr>
          <w:ilvl w:val="0"/>
          <w:numId w:val="1"/>
        </w:numPr>
        <w:pBdr>
          <w:top w:val="nil"/>
          <w:left w:val="nil"/>
          <w:bottom w:val="nil"/>
          <w:right w:val="nil"/>
          <w:between w:val="nil"/>
        </w:pBdr>
        <w:spacing w:before="60" w:after="60"/>
      </w:pPr>
      <w:r>
        <w:rPr>
          <w:color w:val="000000"/>
        </w:rPr>
        <w:t>Promptly disclose any potential conflicts of interest.</w:t>
      </w:r>
    </w:p>
    <w:p w14:paraId="33B3D9DE" w14:textId="77777777" w:rsidR="0061516A" w:rsidRDefault="0061516A">
      <w:pPr>
        <w:spacing w:before="80" w:after="80"/>
      </w:pPr>
    </w:p>
    <w:p w14:paraId="1B85C99A" w14:textId="77777777" w:rsidR="00330095" w:rsidRDefault="00330095">
      <w:pPr>
        <w:spacing w:before="80" w:after="80"/>
      </w:pPr>
    </w:p>
    <w:p w14:paraId="22CD921A" w14:textId="77777777" w:rsidR="00330095" w:rsidRDefault="00330095">
      <w:pPr>
        <w:spacing w:before="80" w:after="80"/>
      </w:pPr>
    </w:p>
    <w:p w14:paraId="6F772CB1" w14:textId="77777777" w:rsidR="00330095" w:rsidRDefault="00330095">
      <w:pPr>
        <w:spacing w:before="80" w:after="80"/>
      </w:pPr>
    </w:p>
    <w:p w14:paraId="2B3C574D" w14:textId="77777777" w:rsidR="00330095" w:rsidRDefault="00330095">
      <w:pPr>
        <w:spacing w:before="80" w:after="80"/>
      </w:pPr>
    </w:p>
    <w:p w14:paraId="33B3D9DF" w14:textId="77777777" w:rsidR="0061516A" w:rsidRDefault="009E2283">
      <w:pPr>
        <w:pStyle w:val="Heading2"/>
      </w:pPr>
      <w:r>
        <w:lastRenderedPageBreak/>
        <w:t>8. Community Engagement &amp; Equitable Disposition Considerations</w:t>
      </w:r>
    </w:p>
    <w:p w14:paraId="33B3D9E0" w14:textId="77777777" w:rsidR="0061516A" w:rsidRDefault="0061516A">
      <w:pPr>
        <w:spacing w:before="80" w:after="80"/>
      </w:pPr>
    </w:p>
    <w:p w14:paraId="33B3D9E1" w14:textId="77777777" w:rsidR="0061516A" w:rsidRPr="00330095" w:rsidRDefault="009E2283">
      <w:pPr>
        <w:spacing w:before="60" w:after="120"/>
      </w:pPr>
      <w:r w:rsidRPr="00330095">
        <w:t>Given the public nature of District-owned property and the communities served by DMPS, the selected Broker shall demonstrate intentional consideration of community benefit and equitable outcomes in the disposition process:</w:t>
      </w:r>
    </w:p>
    <w:p w14:paraId="33B3D9E2" w14:textId="77777777" w:rsidR="0061516A" w:rsidRPr="00330095" w:rsidRDefault="009E2283">
      <w:pPr>
        <w:numPr>
          <w:ilvl w:val="0"/>
          <w:numId w:val="1"/>
        </w:numPr>
        <w:pBdr>
          <w:top w:val="nil"/>
          <w:left w:val="nil"/>
          <w:bottom w:val="nil"/>
          <w:right w:val="nil"/>
          <w:between w:val="nil"/>
        </w:pBdr>
        <w:spacing w:before="60" w:after="60"/>
      </w:pPr>
      <w:r w:rsidRPr="00330095">
        <w:rPr>
          <w:color w:val="000000"/>
        </w:rPr>
        <w:t>Proactively identify and engage mission-aligned buyers, including nonprofit organizations, affordable housing developers, community land trusts, minority-owned businesses, and governmental entities with community development purposes.</w:t>
      </w:r>
    </w:p>
    <w:p w14:paraId="33B3D9E3" w14:textId="77777777" w:rsidR="0061516A" w:rsidRPr="00330095" w:rsidRDefault="009E2283">
      <w:pPr>
        <w:numPr>
          <w:ilvl w:val="0"/>
          <w:numId w:val="1"/>
        </w:numPr>
        <w:pBdr>
          <w:top w:val="nil"/>
          <w:left w:val="nil"/>
          <w:bottom w:val="nil"/>
          <w:right w:val="nil"/>
          <w:between w:val="nil"/>
        </w:pBdr>
        <w:spacing w:before="60" w:after="60"/>
      </w:pPr>
      <w:r w:rsidRPr="00330095">
        <w:rPr>
          <w:color w:val="000000"/>
        </w:rPr>
        <w:t>Provide the District with a written summary of outreach efforts to diverse and underrepresented buyer pools prior to finalizing any listing strategy.</w:t>
      </w:r>
    </w:p>
    <w:p w14:paraId="33B3D9E4" w14:textId="7474FAF8" w:rsidR="0061516A" w:rsidRPr="00330095" w:rsidRDefault="009E2283">
      <w:pPr>
        <w:numPr>
          <w:ilvl w:val="0"/>
          <w:numId w:val="1"/>
        </w:numPr>
        <w:pBdr>
          <w:top w:val="nil"/>
          <w:left w:val="nil"/>
          <w:bottom w:val="nil"/>
          <w:right w:val="nil"/>
          <w:between w:val="nil"/>
        </w:pBdr>
        <w:spacing w:before="60" w:after="60"/>
      </w:pPr>
      <w:r w:rsidRPr="00330095">
        <w:rPr>
          <w:color w:val="000000"/>
        </w:rPr>
        <w:t xml:space="preserve">Advise the District on disposition approaches that may support broader community goals, such as workforce housing, community health services, or educational programming, </w:t>
      </w:r>
      <w:r w:rsidR="005A6EC9">
        <w:rPr>
          <w:color w:val="000000"/>
        </w:rPr>
        <w:t>that are</w:t>
      </w:r>
      <w:r w:rsidRPr="00330095">
        <w:rPr>
          <w:color w:val="000000"/>
        </w:rPr>
        <w:t xml:space="preserve"> consistent with Board direction.</w:t>
      </w:r>
    </w:p>
    <w:p w14:paraId="33B3D9E5" w14:textId="77777777" w:rsidR="0061516A" w:rsidRPr="00330095" w:rsidRDefault="009E2283">
      <w:pPr>
        <w:numPr>
          <w:ilvl w:val="0"/>
          <w:numId w:val="1"/>
        </w:numPr>
        <w:pBdr>
          <w:top w:val="nil"/>
          <w:left w:val="nil"/>
          <w:bottom w:val="nil"/>
          <w:right w:val="nil"/>
          <w:between w:val="nil"/>
        </w:pBdr>
        <w:spacing w:before="60" w:after="60"/>
      </w:pPr>
      <w:r w:rsidRPr="00330095">
        <w:rPr>
          <w:color w:val="000000"/>
        </w:rPr>
        <w:t>When requested, participate in community engagement sessions or public forums to present property disposition plans and receive stakeholder input.</w:t>
      </w:r>
    </w:p>
    <w:p w14:paraId="33B3D9E6" w14:textId="77777777" w:rsidR="0061516A" w:rsidRDefault="0061516A">
      <w:pPr>
        <w:spacing w:before="80" w:after="80"/>
      </w:pPr>
    </w:p>
    <w:p w14:paraId="33B3D9E7" w14:textId="77777777" w:rsidR="0061516A" w:rsidRDefault="009E2283">
      <w:pPr>
        <w:pStyle w:val="Heading2"/>
      </w:pPr>
      <w:r>
        <w:t>9. Performance Standards &amp; Accountability</w:t>
      </w:r>
    </w:p>
    <w:p w14:paraId="33B3D9E8" w14:textId="77777777" w:rsidR="0061516A" w:rsidRDefault="0061516A">
      <w:pPr>
        <w:spacing w:before="80" w:after="80"/>
      </w:pPr>
    </w:p>
    <w:p w14:paraId="33B3D9E9" w14:textId="77777777" w:rsidR="0061516A" w:rsidRPr="005A6EC9" w:rsidRDefault="009E2283">
      <w:pPr>
        <w:spacing w:before="60" w:after="120"/>
      </w:pPr>
      <w:r w:rsidRPr="005A6EC9">
        <w:t xml:space="preserve">To ensure the </w:t>
      </w:r>
      <w:proofErr w:type="gramStart"/>
      <w:r w:rsidRPr="005A6EC9">
        <w:t>District</w:t>
      </w:r>
      <w:proofErr w:type="gramEnd"/>
      <w:r w:rsidRPr="005A6EC9">
        <w:t xml:space="preserve"> receives high-quality, responsive service throughout the engagement, the Broker shall adhere to the following performance expectations:</w:t>
      </w:r>
    </w:p>
    <w:p w14:paraId="33B3D9EA" w14:textId="77777777" w:rsidR="0061516A" w:rsidRPr="005A6EC9" w:rsidRDefault="009E2283">
      <w:pPr>
        <w:numPr>
          <w:ilvl w:val="0"/>
          <w:numId w:val="1"/>
        </w:numPr>
        <w:pBdr>
          <w:top w:val="nil"/>
          <w:left w:val="nil"/>
          <w:bottom w:val="nil"/>
          <w:right w:val="nil"/>
          <w:between w:val="nil"/>
        </w:pBdr>
        <w:spacing w:before="60" w:after="60"/>
      </w:pPr>
      <w:r w:rsidRPr="005A6EC9">
        <w:rPr>
          <w:color w:val="000000"/>
        </w:rPr>
        <w:t>Respond to all District inquiries within two (2) business days unless a shorter timeframe is required by transaction circumstances.</w:t>
      </w:r>
    </w:p>
    <w:p w14:paraId="33B3D9EB" w14:textId="77777777" w:rsidR="0061516A" w:rsidRPr="005A6EC9" w:rsidRDefault="009E2283">
      <w:pPr>
        <w:numPr>
          <w:ilvl w:val="0"/>
          <w:numId w:val="1"/>
        </w:numPr>
        <w:pBdr>
          <w:top w:val="nil"/>
          <w:left w:val="nil"/>
          <w:bottom w:val="nil"/>
          <w:right w:val="nil"/>
          <w:between w:val="nil"/>
        </w:pBdr>
        <w:spacing w:before="60" w:after="60"/>
      </w:pPr>
      <w:r w:rsidRPr="005A6EC9">
        <w:rPr>
          <w:color w:val="000000"/>
        </w:rPr>
        <w:t xml:space="preserve">Provide a written quarterly performance summary to the </w:t>
      </w:r>
      <w:proofErr w:type="gramStart"/>
      <w:r w:rsidRPr="005A6EC9">
        <w:rPr>
          <w:color w:val="000000"/>
        </w:rPr>
        <w:t>District’s</w:t>
      </w:r>
      <w:proofErr w:type="gramEnd"/>
      <w:r w:rsidRPr="005A6EC9">
        <w:rPr>
          <w:color w:val="000000"/>
        </w:rPr>
        <w:t xml:space="preserve"> designated point of contact, including status of all active listings, marketing activity metrics, buyer inquiry volume, and any recommended strategy adjustments.</w:t>
      </w:r>
    </w:p>
    <w:p w14:paraId="33B3D9EC" w14:textId="77777777" w:rsidR="0061516A" w:rsidRPr="005A6EC9" w:rsidRDefault="009E2283">
      <w:pPr>
        <w:numPr>
          <w:ilvl w:val="0"/>
          <w:numId w:val="1"/>
        </w:numPr>
        <w:pBdr>
          <w:top w:val="nil"/>
          <w:left w:val="nil"/>
          <w:bottom w:val="nil"/>
          <w:right w:val="nil"/>
          <w:between w:val="nil"/>
        </w:pBdr>
        <w:spacing w:before="60" w:after="60"/>
      </w:pPr>
      <w:r w:rsidRPr="005A6EC9">
        <w:rPr>
          <w:color w:val="000000"/>
        </w:rPr>
        <w:t xml:space="preserve">Upon request, participate in a formal annual performance review conducted by the </w:t>
      </w:r>
      <w:proofErr w:type="gramStart"/>
      <w:r w:rsidRPr="005A6EC9">
        <w:rPr>
          <w:color w:val="000000"/>
        </w:rPr>
        <w:t>District</w:t>
      </w:r>
      <w:proofErr w:type="gramEnd"/>
      <w:r w:rsidRPr="005A6EC9">
        <w:rPr>
          <w:color w:val="000000"/>
        </w:rPr>
        <w:t>, which may include evaluation of responsiveness, market knowledge, transaction outcomes, and alignment with District goals.</w:t>
      </w:r>
    </w:p>
    <w:p w14:paraId="33B3D9ED" w14:textId="77777777" w:rsidR="0061516A" w:rsidRPr="005A6EC9" w:rsidRDefault="009E2283">
      <w:pPr>
        <w:numPr>
          <w:ilvl w:val="0"/>
          <w:numId w:val="1"/>
        </w:numPr>
        <w:pBdr>
          <w:top w:val="nil"/>
          <w:left w:val="nil"/>
          <w:bottom w:val="nil"/>
          <w:right w:val="nil"/>
          <w:between w:val="nil"/>
        </w:pBdr>
        <w:spacing w:before="60" w:after="60"/>
      </w:pPr>
      <w:r w:rsidRPr="005A6EC9">
        <w:rPr>
          <w:color w:val="000000"/>
        </w:rPr>
        <w:t xml:space="preserve">Maintain professional licensure in good standing and immediately notify the </w:t>
      </w:r>
      <w:proofErr w:type="gramStart"/>
      <w:r w:rsidRPr="005A6EC9">
        <w:rPr>
          <w:color w:val="000000"/>
        </w:rPr>
        <w:t>District</w:t>
      </w:r>
      <w:proofErr w:type="gramEnd"/>
      <w:r w:rsidRPr="005A6EC9">
        <w:rPr>
          <w:color w:val="000000"/>
        </w:rPr>
        <w:t xml:space="preserve"> of any changes to licensure status, firm affiliation, or key personnel assigned to District accounts.</w:t>
      </w:r>
    </w:p>
    <w:p w14:paraId="33B3D9EE" w14:textId="77777777" w:rsidR="0061516A" w:rsidRDefault="0061516A">
      <w:pPr>
        <w:spacing w:before="80" w:after="80"/>
      </w:pPr>
    </w:p>
    <w:p w14:paraId="33B3D9EF" w14:textId="77777777" w:rsidR="0061516A" w:rsidRDefault="009E2283">
      <w:pPr>
        <w:pStyle w:val="Heading2"/>
      </w:pPr>
      <w:r>
        <w:t>10. Optional / As-Needed Services</w:t>
      </w:r>
    </w:p>
    <w:p w14:paraId="33B3D9F0" w14:textId="77777777" w:rsidR="0061516A" w:rsidRDefault="0061516A">
      <w:pPr>
        <w:spacing w:before="80" w:after="80"/>
      </w:pPr>
    </w:p>
    <w:p w14:paraId="33B3D9F1" w14:textId="77777777" w:rsidR="0061516A" w:rsidRDefault="009E2283">
      <w:pPr>
        <w:numPr>
          <w:ilvl w:val="0"/>
          <w:numId w:val="1"/>
        </w:numPr>
        <w:pBdr>
          <w:top w:val="nil"/>
          <w:left w:val="nil"/>
          <w:bottom w:val="nil"/>
          <w:right w:val="nil"/>
          <w:between w:val="nil"/>
        </w:pBdr>
        <w:spacing w:before="60" w:after="60"/>
      </w:pPr>
      <w:r>
        <w:rPr>
          <w:color w:val="000000"/>
        </w:rPr>
        <w:t>Advisory services related to land swaps, joint development, or alternative disposition models.</w:t>
      </w:r>
    </w:p>
    <w:p w14:paraId="33B3D9F2" w14:textId="77777777" w:rsidR="0061516A" w:rsidRDefault="009E2283">
      <w:pPr>
        <w:numPr>
          <w:ilvl w:val="0"/>
          <w:numId w:val="1"/>
        </w:numPr>
        <w:pBdr>
          <w:top w:val="nil"/>
          <w:left w:val="nil"/>
          <w:bottom w:val="nil"/>
          <w:right w:val="nil"/>
          <w:between w:val="nil"/>
        </w:pBdr>
        <w:spacing w:before="60" w:after="60"/>
      </w:pPr>
      <w:r>
        <w:rPr>
          <w:color w:val="000000"/>
        </w:rPr>
        <w:t>Support for Requests for Proposals (RFPs) or Requests for Qualifications (RFQs) related to redevelopment opportunities.</w:t>
      </w:r>
    </w:p>
    <w:p w14:paraId="33B3D9F3" w14:textId="77777777" w:rsidR="0061516A" w:rsidRDefault="009E2283">
      <w:pPr>
        <w:numPr>
          <w:ilvl w:val="0"/>
          <w:numId w:val="1"/>
        </w:numPr>
        <w:pBdr>
          <w:top w:val="nil"/>
          <w:left w:val="nil"/>
          <w:bottom w:val="nil"/>
          <w:right w:val="nil"/>
          <w:between w:val="nil"/>
        </w:pBdr>
        <w:spacing w:before="60" w:after="60"/>
      </w:pPr>
      <w:r>
        <w:rPr>
          <w:color w:val="000000"/>
        </w:rPr>
        <w:t>Market studies or specialized analysis upon request.</w:t>
      </w:r>
    </w:p>
    <w:p w14:paraId="33B3D9F4" w14:textId="77777777" w:rsidR="0061516A" w:rsidRDefault="0061516A">
      <w:pPr>
        <w:spacing w:before="80" w:after="80"/>
      </w:pPr>
    </w:p>
    <w:p w14:paraId="7616889B" w14:textId="77777777" w:rsidR="00330095" w:rsidRDefault="00330095">
      <w:pPr>
        <w:spacing w:before="80" w:after="80"/>
      </w:pPr>
    </w:p>
    <w:p w14:paraId="33B3D9F5" w14:textId="77777777" w:rsidR="0061516A" w:rsidRDefault="009E2283">
      <w:pPr>
        <w:pStyle w:val="Heading2"/>
      </w:pPr>
      <w:r>
        <w:lastRenderedPageBreak/>
        <w:t>11. Compensation Structure</w:t>
      </w:r>
    </w:p>
    <w:p w14:paraId="33B3D9F6" w14:textId="77777777" w:rsidR="0061516A" w:rsidRDefault="0061516A">
      <w:pPr>
        <w:spacing w:before="80" w:after="80"/>
      </w:pPr>
    </w:p>
    <w:p w14:paraId="33B3D9F7" w14:textId="77777777" w:rsidR="0061516A" w:rsidRDefault="009E2283">
      <w:pPr>
        <w:numPr>
          <w:ilvl w:val="0"/>
          <w:numId w:val="1"/>
        </w:numPr>
        <w:pBdr>
          <w:top w:val="nil"/>
          <w:left w:val="nil"/>
          <w:bottom w:val="nil"/>
          <w:right w:val="nil"/>
          <w:between w:val="nil"/>
        </w:pBdr>
        <w:spacing w:before="60" w:after="60"/>
      </w:pPr>
      <w:r>
        <w:rPr>
          <w:color w:val="000000"/>
        </w:rPr>
        <w:t>Proposers shall clearly identify their proposed fee and commission structure.</w:t>
      </w:r>
    </w:p>
    <w:p w14:paraId="33B3D9F8" w14:textId="77777777" w:rsidR="0061516A" w:rsidRDefault="009E2283">
      <w:pPr>
        <w:numPr>
          <w:ilvl w:val="0"/>
          <w:numId w:val="1"/>
        </w:numPr>
        <w:pBdr>
          <w:top w:val="nil"/>
          <w:left w:val="nil"/>
          <w:bottom w:val="nil"/>
          <w:right w:val="nil"/>
          <w:between w:val="nil"/>
        </w:pBdr>
        <w:spacing w:before="60" w:after="60"/>
      </w:pPr>
      <w:r>
        <w:rPr>
          <w:color w:val="000000"/>
        </w:rPr>
        <w:t xml:space="preserve">The </w:t>
      </w:r>
      <w:proofErr w:type="gramStart"/>
      <w:r>
        <w:rPr>
          <w:color w:val="000000"/>
        </w:rPr>
        <w:t>District</w:t>
      </w:r>
      <w:proofErr w:type="gramEnd"/>
      <w:r>
        <w:rPr>
          <w:color w:val="000000"/>
        </w:rPr>
        <w:t xml:space="preserve"> reserves the right to negotiate fees on a per-property basis and is not obligated to assign all property transactions to the selected Broker.</w:t>
      </w:r>
    </w:p>
    <w:p w14:paraId="33B3D9F9" w14:textId="77777777" w:rsidR="0061516A" w:rsidRDefault="0061516A">
      <w:pPr>
        <w:spacing w:before="80" w:after="80"/>
      </w:pPr>
    </w:p>
    <w:p w14:paraId="33B3D9FA" w14:textId="77777777" w:rsidR="0061516A" w:rsidRDefault="009E2283">
      <w:pPr>
        <w:pStyle w:val="Heading2"/>
      </w:pPr>
      <w:r>
        <w:t>12. Term of Engagement</w:t>
      </w:r>
    </w:p>
    <w:p w14:paraId="33B3D9FB" w14:textId="77777777" w:rsidR="0061516A" w:rsidRDefault="0061516A">
      <w:pPr>
        <w:spacing w:before="80" w:after="80"/>
      </w:pPr>
    </w:p>
    <w:p w14:paraId="33B3D9FC" w14:textId="77777777" w:rsidR="0061516A" w:rsidRDefault="009E2283">
      <w:pPr>
        <w:numPr>
          <w:ilvl w:val="0"/>
          <w:numId w:val="1"/>
        </w:numPr>
        <w:pBdr>
          <w:top w:val="nil"/>
          <w:left w:val="nil"/>
          <w:bottom w:val="nil"/>
          <w:right w:val="nil"/>
          <w:between w:val="nil"/>
        </w:pBdr>
        <w:spacing w:before="60" w:after="60"/>
      </w:pPr>
      <w:r>
        <w:rPr>
          <w:color w:val="000000"/>
        </w:rPr>
        <w:t xml:space="preserve">The Broker shall be appointed as Agent of Record for an initial term as defined in the RFP, with options for renewal at the </w:t>
      </w:r>
      <w:proofErr w:type="gramStart"/>
      <w:r>
        <w:rPr>
          <w:color w:val="000000"/>
        </w:rPr>
        <w:t>District’s</w:t>
      </w:r>
      <w:proofErr w:type="gramEnd"/>
      <w:r>
        <w:rPr>
          <w:color w:val="000000"/>
        </w:rPr>
        <w:t xml:space="preserve"> discretion.</w:t>
      </w:r>
    </w:p>
    <w:p w14:paraId="33B3D9FD" w14:textId="77777777" w:rsidR="0061516A" w:rsidRDefault="0061516A">
      <w:pPr>
        <w:spacing w:before="80" w:after="80"/>
      </w:pPr>
    </w:p>
    <w:p w14:paraId="33B3D9FE" w14:textId="77777777" w:rsidR="0061516A" w:rsidRDefault="009E2283">
      <w:pPr>
        <w:pBdr>
          <w:top w:val="single" w:sz="4" w:space="8" w:color="AAAAAA"/>
        </w:pBdr>
        <w:spacing w:before="400" w:after="80"/>
      </w:pPr>
      <w:r>
        <w:rPr>
          <w:b/>
          <w:bCs/>
          <w:color w:val="555555"/>
          <w:sz w:val="20"/>
          <w:szCs w:val="20"/>
        </w:rPr>
        <w:t xml:space="preserve">Note: </w:t>
      </w:r>
      <w:r>
        <w:rPr>
          <w:color w:val="555555"/>
          <w:sz w:val="20"/>
          <w:szCs w:val="20"/>
        </w:rPr>
        <w:t>Text highlighted in yellow indicates additions to the original Scope of Services (Sections 8 and 9).</w:t>
      </w:r>
    </w:p>
    <w:sectPr w:rsidR="0061516A">
      <w:pgSz w:w="12240" w:h="15840"/>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3962064D-581B-4F01-B3CC-9B04E14AA8A2}"/>
  </w:font>
  <w:font w:name="Calibri">
    <w:panose1 w:val="020F0502020204030204"/>
    <w:charset w:val="00"/>
    <w:family w:val="swiss"/>
    <w:pitch w:val="variable"/>
    <w:sig w:usb0="E4002EFF" w:usb1="C200247B" w:usb2="00000009" w:usb3="00000000" w:csb0="000001FF" w:csb1="00000000"/>
    <w:embedRegular r:id="rId2" w:fontKey="{453F77FC-DE89-4818-B129-30507D859BF1}"/>
  </w:font>
  <w:font w:name="Cambria">
    <w:panose1 w:val="02040503050406030204"/>
    <w:charset w:val="00"/>
    <w:family w:val="roman"/>
    <w:pitch w:val="variable"/>
    <w:sig w:usb0="E00006FF" w:usb1="420024FF" w:usb2="02000000" w:usb3="00000000" w:csb0="0000019F" w:csb1="00000000"/>
    <w:embedRegular r:id="rId3" w:fontKey="{0FF36688-1472-4FA2-BF60-B10383E1107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3262C7"/>
    <w:multiLevelType w:val="multilevel"/>
    <w:tmpl w:val="90D6ED04"/>
    <w:lvl w:ilvl="0">
      <w:start w:val="1"/>
      <w:numFmt w:val="bullet"/>
      <w:lvlText w:val="•"/>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3252771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16A"/>
    <w:rsid w:val="00330095"/>
    <w:rsid w:val="005A6EC9"/>
    <w:rsid w:val="0061516A"/>
    <w:rsid w:val="008E1388"/>
    <w:rsid w:val="009E2283"/>
    <w:rsid w:val="00B83D62"/>
    <w:rsid w:val="00E207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B3D9AB"/>
  <w15:docId w15:val="{25093317-AA8F-4D02-A6F7-B588CED9EA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320" w:after="120"/>
      <w:outlineLvl w:val="0"/>
    </w:pPr>
    <w:rPr>
      <w:b/>
      <w:bCs/>
      <w:color w:val="1F3864"/>
      <w:sz w:val="26"/>
      <w:szCs w:val="26"/>
    </w:rPr>
  </w:style>
  <w:style w:type="paragraph" w:styleId="Heading2">
    <w:name w:val="heading 2"/>
    <w:basedOn w:val="Normal"/>
    <w:next w:val="Normal"/>
    <w:uiPriority w:val="9"/>
    <w:unhideWhenUsed/>
    <w:qFormat/>
    <w:pPr>
      <w:pBdr>
        <w:top w:val="nil"/>
        <w:left w:val="nil"/>
        <w:bottom w:val="nil"/>
        <w:right w:val="nil"/>
        <w:between w:val="nil"/>
      </w:pBdr>
      <w:spacing w:before="240" w:after="100"/>
      <w:outlineLvl w:val="1"/>
    </w:pPr>
    <w:rPr>
      <w:b/>
      <w:bCs/>
      <w:color w:val="2E75B6"/>
      <w:sz w:val="24"/>
      <w:szCs w:val="24"/>
    </w:rPr>
  </w:style>
  <w:style w:type="paragraph" w:styleId="Heading3">
    <w:name w:val="heading 3"/>
    <w:basedOn w:val="Normal"/>
    <w:next w:val="Normal"/>
    <w:uiPriority w:val="9"/>
    <w:semiHidden/>
    <w:unhideWhenUsed/>
    <w:qFormat/>
    <w:pPr>
      <w:pBdr>
        <w:top w:val="nil"/>
        <w:left w:val="nil"/>
        <w:bottom w:val="nil"/>
        <w:right w:val="nil"/>
        <w:between w:val="nil"/>
      </w:pBdr>
      <w:outlineLvl w:val="2"/>
    </w:pPr>
    <w:rPr>
      <w:color w:val="1F4D78"/>
      <w:sz w:val="24"/>
      <w:szCs w:val="24"/>
    </w:rPr>
  </w:style>
  <w:style w:type="paragraph" w:styleId="Heading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Heading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Heading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pPr>
    <w:rPr>
      <w:color w:val="000000"/>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eba5623b-50fe-4e37-bd38-84cca5305de7}" enabled="0" method="" siteId="{eba5623b-50fe-4e37-bd38-84cca5305de7}" removed="1"/>
</clbl:labelList>
</file>

<file path=docProps/app.xml><?xml version="1.0" encoding="utf-8"?>
<Properties xmlns="http://schemas.openxmlformats.org/officeDocument/2006/extended-properties" xmlns:vt="http://schemas.openxmlformats.org/officeDocument/2006/docPropsVTypes">
  <Template>Normal</Template>
  <TotalTime>3</TotalTime>
  <Pages>4</Pages>
  <Words>831</Words>
  <Characters>5513</Characters>
  <Application>Microsoft Office Word</Application>
  <DocSecurity>0</DocSecurity>
  <Lines>125</Lines>
  <Paragraphs>68</Paragraphs>
  <ScaleCrop>false</ScaleCrop>
  <Company/>
  <LinksUpToDate>false</LinksUpToDate>
  <CharactersWithSpaces>6276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Niemi, David</dc:creator>
  <cp:lastModifiedBy>Niemi, David</cp:lastModifiedBy>
  <cp:revision>4</cp:revision>
  <dcterms:created xsi:type="dcterms:W3CDTF">2026-05-11T13:11:00Z</dcterms:created>
  <dcterms:modified xsi:type="dcterms:W3CDTF">2026-06-18T14:58:00Z</dcterms:modified>
</cp:coreProperties>
</file>